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BB" w:rsidRPr="002C1A1F" w:rsidRDefault="004B45BB" w:rsidP="00C80F34">
      <w:pPr>
        <w:tabs>
          <w:tab w:val="left" w:pos="993"/>
        </w:tabs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C1A1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İ</w:t>
      </w:r>
      <w:r w:rsidR="009B6BD7" w:rsidRPr="002C1A1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</w:t>
      </w:r>
      <w:r w:rsidR="00C80F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="009B6BD7" w:rsidRPr="002C1A1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 GİRESUN</w:t>
      </w:r>
    </w:p>
    <w:p w:rsidR="00092BE3" w:rsidRPr="002C1A1F" w:rsidRDefault="004B45BB" w:rsidP="00C80F34">
      <w:pPr>
        <w:tabs>
          <w:tab w:val="left" w:pos="993"/>
        </w:tabs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 w:rsidRPr="002C1A1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TARİH</w:t>
      </w:r>
      <w:r w:rsidR="00C80F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bookmarkStart w:id="0" w:name="_GoBack"/>
      <w:bookmarkEnd w:id="0"/>
      <w:r w:rsidR="009B6BD7" w:rsidRPr="002C1A1F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: 03.0</w:t>
      </w:r>
      <w:r w:rsidRPr="002C1A1F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2.201</w:t>
      </w:r>
      <w:r w:rsidR="009B6BD7" w:rsidRPr="002C1A1F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7</w:t>
      </w:r>
    </w:p>
    <w:p w:rsidR="002C1A1F" w:rsidRPr="00AA347D" w:rsidRDefault="002C1A1F" w:rsidP="002C1A1F">
      <w:pPr>
        <w:pStyle w:val="ParaAttribute0"/>
        <w:spacing w:line="276" w:lineRule="auto"/>
        <w:rPr>
          <w:rFonts w:eastAsia="Times New Roman"/>
          <w:sz w:val="24"/>
          <w:szCs w:val="24"/>
        </w:rPr>
      </w:pPr>
    </w:p>
    <w:p w:rsidR="002C1A1F" w:rsidRPr="002C1A1F" w:rsidRDefault="002C1A1F" w:rsidP="002C1A1F">
      <w:pPr>
        <w:pStyle w:val="ParaAttribute0"/>
        <w:spacing w:line="276" w:lineRule="auto"/>
        <w:jc w:val="right"/>
        <w:rPr>
          <w:rFonts w:eastAsia="Times New Roman"/>
          <w:b/>
          <w:bCs/>
          <w:sz w:val="24"/>
          <w:szCs w:val="24"/>
        </w:rPr>
      </w:pPr>
      <w:r w:rsidRPr="00AA347D">
        <w:rPr>
          <w:rFonts w:eastAsia="Times New Roman" w:hint="cs"/>
          <w:b/>
          <w:bCs/>
          <w:sz w:val="24"/>
          <w:szCs w:val="24"/>
          <w:rtl/>
        </w:rPr>
        <w:t>بِسْمِ</w:t>
      </w:r>
      <w:r>
        <w:rPr>
          <w:rFonts w:eastAsia="Times New Roman" w:hint="cs"/>
          <w:b/>
          <w:bCs/>
          <w:sz w:val="24"/>
          <w:szCs w:val="24"/>
          <w:rtl/>
        </w:rPr>
        <w:t xml:space="preserve"> </w:t>
      </w:r>
      <w:r w:rsidRPr="00AA347D">
        <w:rPr>
          <w:rFonts w:eastAsia="Times New Roman" w:hint="cs"/>
          <w:b/>
          <w:bCs/>
          <w:sz w:val="24"/>
          <w:szCs w:val="24"/>
          <w:rtl/>
        </w:rPr>
        <w:t>اللَّهِ</w:t>
      </w:r>
      <w:r>
        <w:rPr>
          <w:rFonts w:eastAsia="Times New Roman" w:hint="cs"/>
          <w:b/>
          <w:bCs/>
          <w:sz w:val="24"/>
          <w:szCs w:val="24"/>
          <w:rtl/>
        </w:rPr>
        <w:t xml:space="preserve"> </w:t>
      </w:r>
      <w:r w:rsidRPr="00AA347D">
        <w:rPr>
          <w:rFonts w:eastAsia="Times New Roman" w:hint="cs"/>
          <w:b/>
          <w:bCs/>
          <w:sz w:val="24"/>
          <w:szCs w:val="24"/>
          <w:rtl/>
        </w:rPr>
        <w:t>الرَّحْمَنِ</w:t>
      </w:r>
      <w:r>
        <w:rPr>
          <w:rFonts w:eastAsia="Times New Roman" w:hint="cs"/>
          <w:b/>
          <w:bCs/>
          <w:sz w:val="24"/>
          <w:szCs w:val="24"/>
          <w:rtl/>
        </w:rPr>
        <w:t xml:space="preserve"> </w:t>
      </w:r>
      <w:r w:rsidRPr="00AA347D">
        <w:rPr>
          <w:rFonts w:eastAsia="Times New Roman" w:hint="cs"/>
          <w:b/>
          <w:bCs/>
          <w:sz w:val="24"/>
          <w:szCs w:val="24"/>
          <w:rtl/>
        </w:rPr>
        <w:t>الرَّحِيمِ</w:t>
      </w:r>
    </w:p>
    <w:p w:rsidR="00092BE3" w:rsidRPr="00092BE3" w:rsidRDefault="00092BE3" w:rsidP="00C8547C">
      <w:pPr>
        <w:pStyle w:val="Blockquote"/>
        <w:bidi/>
        <w:spacing w:before="120" w:after="120"/>
        <w:ind w:left="0" w:right="0" w:hanging="71"/>
        <w:jc w:val="lowKashida"/>
        <w:rPr>
          <w:rFonts w:cs="Times New Roman"/>
          <w:sz w:val="28"/>
          <w:szCs w:val="28"/>
        </w:rPr>
      </w:pPr>
      <w:r w:rsidRPr="00092BE3">
        <w:rPr>
          <w:rFonts w:cs="Times New Roman"/>
          <w:b/>
          <w:sz w:val="28"/>
          <w:szCs w:val="28"/>
          <w:rtl/>
        </w:rPr>
        <w:t>وَالَّذِينَ يُؤْذُونَ الْمُؤْمِنِينَ وَالْمُؤْمِنَاتِ بِغَيْرِ مَا اكْتَسَبُوا فَقَدِ احْتَمَلُوا بُهْتَانًا وَإِثْمًا م</w:t>
      </w:r>
      <w:r w:rsidRPr="00092BE3">
        <w:rPr>
          <w:rFonts w:cs="Times New Roman"/>
          <w:b/>
          <w:sz w:val="28"/>
          <w:szCs w:val="28"/>
          <w:rtl/>
          <w:lang w:bidi="ar-EG"/>
        </w:rPr>
        <w:t>ُ</w:t>
      </w:r>
      <w:r w:rsidRPr="00092BE3">
        <w:rPr>
          <w:rFonts w:cs="Times New Roman"/>
          <w:b/>
          <w:sz w:val="28"/>
          <w:szCs w:val="28"/>
          <w:rtl/>
        </w:rPr>
        <w:t>بِينًا</w:t>
      </w:r>
    </w:p>
    <w:p w:rsidR="006223B2" w:rsidRPr="00092BE3" w:rsidRDefault="00C8547C" w:rsidP="00C8547C">
      <w:pPr>
        <w:pStyle w:val="Blockquote"/>
        <w:bidi/>
        <w:spacing w:before="120" w:after="120"/>
        <w:ind w:left="0" w:right="0"/>
        <w:jc w:val="lowKashida"/>
        <w:rPr>
          <w:rFonts w:cs="Times New Roman"/>
          <w:sz w:val="28"/>
          <w:szCs w:val="28"/>
        </w:rPr>
      </w:pPr>
      <w:r>
        <w:rPr>
          <w:rFonts w:cs="Times New Roman"/>
          <w:szCs w:val="24"/>
          <w:rtl/>
        </w:rPr>
        <w:t>قالَ رسولُ الله صلى الله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rtl/>
        </w:rPr>
        <w:t>عليه وسلم</w:t>
      </w:r>
      <w:r w:rsidR="003C5A1D" w:rsidRPr="00092BE3">
        <w:rPr>
          <w:rFonts w:cs="Times New Roman"/>
          <w:sz w:val="28"/>
          <w:szCs w:val="28"/>
          <w:rtl/>
          <w:lang w:bidi="ar-EG"/>
        </w:rPr>
        <w:t xml:space="preserve"> لاَ يَدْخُلُ الْجَنَّةَ نَـمَّامٌ</w:t>
      </w:r>
      <w:r>
        <w:rPr>
          <w:rFonts w:cs="Times New Roman"/>
          <w:sz w:val="28"/>
          <w:szCs w:val="28"/>
          <w:lang w:bidi="ar-EG"/>
        </w:rPr>
        <w:t xml:space="preserve"> </w:t>
      </w:r>
    </w:p>
    <w:p w:rsidR="00841120" w:rsidRPr="00092BE3" w:rsidRDefault="00841120" w:rsidP="006223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FEFE3"/>
        </w:rPr>
      </w:pPr>
    </w:p>
    <w:p w:rsidR="001B2DC2" w:rsidRPr="00092BE3" w:rsidRDefault="009E49F9" w:rsidP="002C1A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BE3">
        <w:rPr>
          <w:rFonts w:ascii="Times New Roman" w:hAnsi="Times New Roman" w:cs="Times New Roman"/>
          <w:b/>
          <w:sz w:val="24"/>
          <w:szCs w:val="24"/>
        </w:rPr>
        <w:t xml:space="preserve">GIYBET VE </w:t>
      </w:r>
      <w:r w:rsidR="002C1A1F">
        <w:rPr>
          <w:rFonts w:ascii="Times New Roman" w:hAnsi="Times New Roman" w:cs="Times New Roman"/>
          <w:b/>
          <w:sz w:val="24"/>
          <w:szCs w:val="24"/>
        </w:rPr>
        <w:t>İFTİRA</w:t>
      </w:r>
    </w:p>
    <w:p w:rsidR="009E49F9" w:rsidRDefault="00FB79F0" w:rsidP="00092BE3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BE3">
        <w:rPr>
          <w:rFonts w:ascii="Times New Roman" w:hAnsi="Times New Roman" w:cs="Times New Roman"/>
          <w:b/>
          <w:sz w:val="24"/>
          <w:szCs w:val="24"/>
        </w:rPr>
        <w:t>Kıymetli Müminler!</w:t>
      </w:r>
      <w:r w:rsidR="00863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5BF" w:rsidRDefault="009E49F9" w:rsidP="00CC02D8">
      <w:pPr>
        <w:spacing w:before="100" w:beforeAutospacing="1" w:after="100" w:afterAutospacing="1" w:line="240" w:lineRule="auto"/>
        <w:ind w:firstLine="708"/>
        <w:contextualSpacing/>
        <w:jc w:val="lowKashida"/>
        <w:rPr>
          <w:rFonts w:ascii="Times New Roman" w:hAnsi="Times New Roman" w:cs="Times New Roman"/>
          <w:sz w:val="24"/>
          <w:szCs w:val="24"/>
        </w:rPr>
      </w:pPr>
      <w:r w:rsidRPr="00092BE3">
        <w:rPr>
          <w:rFonts w:ascii="Times New Roman" w:hAnsi="Times New Roman" w:cs="Times New Roman"/>
          <w:sz w:val="24"/>
          <w:szCs w:val="24"/>
        </w:rPr>
        <w:t xml:space="preserve">Okumuş olduğum ayeti kerimede Allah </w:t>
      </w:r>
      <w:proofErr w:type="gramStart"/>
      <w:r w:rsidR="00CC02D8">
        <w:rPr>
          <w:rFonts w:ascii="Times New Roman" w:hAnsi="Times New Roman" w:cs="Times New Roman"/>
          <w:sz w:val="24"/>
          <w:szCs w:val="24"/>
        </w:rPr>
        <w:t>Teala</w:t>
      </w:r>
      <w:proofErr w:type="gramEnd"/>
      <w:r w:rsidR="00CC02D8">
        <w:rPr>
          <w:rFonts w:ascii="Times New Roman" w:hAnsi="Times New Roman" w:cs="Times New Roman"/>
          <w:sz w:val="24"/>
          <w:szCs w:val="24"/>
        </w:rPr>
        <w:t xml:space="preserve">: </w:t>
      </w:r>
      <w:r w:rsidR="00092BE3" w:rsidRPr="00092BE3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092BE3" w:rsidRPr="00092BE3">
        <w:rPr>
          <w:rFonts w:ascii="Times New Roman" w:hAnsi="Times New Roman" w:cs="Times New Roman"/>
          <w:b/>
          <w:sz w:val="24"/>
          <w:szCs w:val="24"/>
        </w:rPr>
        <w:t>Mü’min</w:t>
      </w:r>
      <w:proofErr w:type="spellEnd"/>
      <w:r w:rsidR="00092BE3" w:rsidRPr="00092BE3">
        <w:rPr>
          <w:rFonts w:ascii="Times New Roman" w:hAnsi="Times New Roman" w:cs="Times New Roman"/>
          <w:b/>
          <w:sz w:val="24"/>
          <w:szCs w:val="24"/>
        </w:rPr>
        <w:t xml:space="preserve"> erkeklere ve </w:t>
      </w:r>
      <w:proofErr w:type="spellStart"/>
      <w:r w:rsidR="00092BE3" w:rsidRPr="00092BE3">
        <w:rPr>
          <w:rFonts w:ascii="Times New Roman" w:hAnsi="Times New Roman" w:cs="Times New Roman"/>
          <w:b/>
          <w:sz w:val="24"/>
          <w:szCs w:val="24"/>
        </w:rPr>
        <w:t>Mü’min</w:t>
      </w:r>
      <w:proofErr w:type="spellEnd"/>
      <w:r w:rsidR="00092BE3" w:rsidRPr="00092BE3">
        <w:rPr>
          <w:rFonts w:ascii="Times New Roman" w:hAnsi="Times New Roman" w:cs="Times New Roman"/>
          <w:b/>
          <w:sz w:val="24"/>
          <w:szCs w:val="24"/>
        </w:rPr>
        <w:t xml:space="preserve"> kadınlara yapmadıkları bir şeyden dolayı eziyet edenler,  şüphesiz bir iftira ve apaçık bir günah yüklenmişlerdir”</w:t>
      </w:r>
      <w:r w:rsidR="00BD65BF" w:rsidRPr="00092BE3">
        <w:rPr>
          <w:rStyle w:val="SonnotBavurusu"/>
          <w:rFonts w:ascii="Times New Roman" w:hAnsi="Times New Roman" w:cs="Times New Roman"/>
          <w:sz w:val="24"/>
          <w:szCs w:val="24"/>
        </w:rPr>
        <w:endnoteReference w:id="1"/>
      </w:r>
      <w:r w:rsidR="00CC0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2D8" w:rsidRPr="00CC02D8">
        <w:rPr>
          <w:rFonts w:ascii="Times New Roman" w:hAnsi="Times New Roman" w:cs="Times New Roman"/>
          <w:bCs/>
          <w:sz w:val="24"/>
          <w:szCs w:val="24"/>
        </w:rPr>
        <w:t>buyurmaktadır.</w:t>
      </w:r>
    </w:p>
    <w:p w:rsidR="00BD65BF" w:rsidRPr="00092BE3" w:rsidRDefault="00CC02D8" w:rsidP="00CC02D8">
      <w:pPr>
        <w:spacing w:before="100" w:beforeAutospacing="1" w:after="100" w:afterAutospacing="1" w:line="240" w:lineRule="auto"/>
        <w:ind w:firstLine="708"/>
        <w:contextualSpacing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Hz. </w:t>
      </w:r>
      <w:r w:rsidR="00BD65BF" w:rsidRPr="00092BE3">
        <w:rPr>
          <w:rFonts w:ascii="Times New Roman" w:hAnsi="Times New Roman" w:cs="Times New Roman"/>
          <w:sz w:val="24"/>
          <w:szCs w:val="24"/>
        </w:rPr>
        <w:t xml:space="preserve">Peygamber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D65BF" w:rsidRPr="00092B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65BF" w:rsidRPr="00092B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.s.)</w:t>
      </w:r>
      <w:r w:rsidR="00BD65BF" w:rsidRPr="00092BE3">
        <w:rPr>
          <w:rFonts w:ascii="Times New Roman" w:hAnsi="Times New Roman" w:cs="Times New Roman"/>
          <w:sz w:val="24"/>
          <w:szCs w:val="24"/>
        </w:rPr>
        <w:t xml:space="preserve"> </w:t>
      </w:r>
      <w:r w:rsidR="00877B48">
        <w:rPr>
          <w:rFonts w:ascii="Times New Roman" w:hAnsi="Times New Roman" w:cs="Times New Roman"/>
          <w:sz w:val="24"/>
          <w:szCs w:val="24"/>
        </w:rPr>
        <w:t xml:space="preserve">de </w:t>
      </w:r>
      <w:r w:rsidR="00BD65BF" w:rsidRPr="00092BE3">
        <w:rPr>
          <w:rFonts w:ascii="Times New Roman" w:hAnsi="Times New Roman" w:cs="Times New Roman"/>
          <w:sz w:val="24"/>
          <w:szCs w:val="24"/>
        </w:rPr>
        <w:t>şöyle buyurmuştur</w:t>
      </w:r>
      <w:r w:rsidR="00BD65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5BF" w:rsidRPr="00092BE3">
        <w:rPr>
          <w:rFonts w:ascii="Times New Roman" w:hAnsi="Times New Roman" w:cs="Times New Roman"/>
          <w:b/>
          <w:sz w:val="24"/>
          <w:szCs w:val="24"/>
        </w:rPr>
        <w:t xml:space="preserve">“Bir kimsenin halini bir başkasına fesada sebep olacak bir tarzda, rızası olmadan nakleden </w:t>
      </w:r>
      <w:proofErr w:type="spellStart"/>
      <w:r w:rsidR="00BD65BF" w:rsidRPr="00092BE3">
        <w:rPr>
          <w:rFonts w:ascii="Times New Roman" w:hAnsi="Times New Roman" w:cs="Times New Roman"/>
          <w:b/>
          <w:sz w:val="24"/>
          <w:szCs w:val="24"/>
        </w:rPr>
        <w:t>nemmâm</w:t>
      </w:r>
      <w:proofErr w:type="spellEnd"/>
      <w:r w:rsidR="00BD65BF" w:rsidRPr="00092BE3">
        <w:rPr>
          <w:rFonts w:ascii="Times New Roman" w:hAnsi="Times New Roman" w:cs="Times New Roman"/>
          <w:b/>
          <w:sz w:val="24"/>
          <w:szCs w:val="24"/>
        </w:rPr>
        <w:t xml:space="preserve"> cennete gir</w:t>
      </w:r>
      <w:r w:rsidR="00877B48">
        <w:rPr>
          <w:rFonts w:ascii="Times New Roman" w:hAnsi="Times New Roman" w:cs="Times New Roman"/>
          <w:b/>
          <w:sz w:val="24"/>
          <w:szCs w:val="24"/>
        </w:rPr>
        <w:t>e</w:t>
      </w:r>
      <w:r w:rsidR="00BD65BF" w:rsidRPr="00092BE3">
        <w:rPr>
          <w:rFonts w:ascii="Times New Roman" w:hAnsi="Times New Roman" w:cs="Times New Roman"/>
          <w:b/>
          <w:sz w:val="24"/>
          <w:szCs w:val="24"/>
        </w:rPr>
        <w:t>meyecektir"</w:t>
      </w:r>
      <w:r w:rsidR="00BD65BF" w:rsidRPr="00092BE3">
        <w:rPr>
          <w:rStyle w:val="SonnotBavurusu"/>
          <w:rFonts w:ascii="Times New Roman" w:hAnsi="Times New Roman" w:cs="Times New Roman"/>
          <w:sz w:val="24"/>
          <w:szCs w:val="24"/>
        </w:rPr>
        <w:endnoteReference w:id="2"/>
      </w:r>
    </w:p>
    <w:p w:rsidR="00BD65BF" w:rsidRDefault="00BD65BF" w:rsidP="00092BE3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BE3">
        <w:rPr>
          <w:rFonts w:ascii="Times New Roman" w:hAnsi="Times New Roman" w:cs="Times New Roman"/>
          <w:b/>
          <w:sz w:val="24"/>
          <w:szCs w:val="24"/>
        </w:rPr>
        <w:t>Değerli müminler!</w:t>
      </w:r>
    </w:p>
    <w:p w:rsidR="00BD65BF" w:rsidRPr="00092BE3" w:rsidRDefault="00BD65BF" w:rsidP="00CF005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E61" w:rsidRDefault="00BD65BF" w:rsidP="00B6209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3">
        <w:rPr>
          <w:rFonts w:ascii="Times New Roman" w:hAnsi="Times New Roman" w:cs="Times New Roman"/>
          <w:sz w:val="24"/>
          <w:szCs w:val="24"/>
        </w:rPr>
        <w:t xml:space="preserve">Dinimizin yasakladığı, haram kıldığı kötü huyların başında gıybet gelmektedir. </w:t>
      </w:r>
      <w:r w:rsidR="00013FF7">
        <w:rPr>
          <w:rFonts w:ascii="Times New Roman" w:hAnsi="Times New Roman" w:cs="Times New Roman"/>
          <w:sz w:val="24"/>
          <w:szCs w:val="24"/>
        </w:rPr>
        <w:t>B</w:t>
      </w:r>
      <w:r w:rsidR="00013FF7" w:rsidRPr="00092BE3">
        <w:rPr>
          <w:rFonts w:ascii="Times New Roman" w:hAnsi="Times New Roman" w:cs="Times New Roman"/>
          <w:sz w:val="24"/>
          <w:szCs w:val="24"/>
        </w:rPr>
        <w:t>ir kimsenin gıyabında gerek onun şahsıyla ilgili maddi ve manevi, ruhi ve ahlaki veya dini kusurlarından söz edilmesi gerekse kendi çocukları, annesi, babası ve diğer yakınlarının kusurlarından bahsedilmesi gıybet sayılmıştır.</w:t>
      </w:r>
      <w:r w:rsidR="00013FF7" w:rsidRPr="00092BE3">
        <w:rPr>
          <w:rStyle w:val="SonnotBavurusu"/>
          <w:rFonts w:ascii="Times New Roman" w:hAnsi="Times New Roman" w:cs="Times New Roman"/>
          <w:sz w:val="24"/>
          <w:szCs w:val="24"/>
        </w:rPr>
        <w:endnoteReference w:id="3"/>
      </w:r>
      <w:r w:rsidR="00B6209A">
        <w:rPr>
          <w:rFonts w:ascii="Times New Roman" w:hAnsi="Times New Roman" w:cs="Times New Roman"/>
          <w:sz w:val="24"/>
          <w:szCs w:val="24"/>
        </w:rPr>
        <w:t xml:space="preserve"> </w:t>
      </w:r>
      <w:r w:rsidR="00013FF7" w:rsidRPr="00092BE3">
        <w:rPr>
          <w:rFonts w:ascii="Times New Roman" w:hAnsi="Times New Roman" w:cs="Times New Roman"/>
          <w:sz w:val="24"/>
          <w:szCs w:val="24"/>
        </w:rPr>
        <w:t xml:space="preserve">Bu itibarla </w:t>
      </w:r>
      <w:r w:rsidR="00013FF7">
        <w:rPr>
          <w:rFonts w:ascii="Times New Roman" w:hAnsi="Times New Roman" w:cs="Times New Roman"/>
          <w:sz w:val="24"/>
          <w:szCs w:val="24"/>
        </w:rPr>
        <w:t>i</w:t>
      </w:r>
      <w:r w:rsidRPr="00092BE3">
        <w:rPr>
          <w:rFonts w:ascii="Times New Roman" w:hAnsi="Times New Roman" w:cs="Times New Roman"/>
          <w:sz w:val="24"/>
          <w:szCs w:val="24"/>
        </w:rPr>
        <w:t xml:space="preserve">nsanların arasını açan, dargınlıklara, kırgınlıklara, kavgalara, dostlukların bozulmasına sebep olan gıybetten uzak duralım. </w:t>
      </w:r>
    </w:p>
    <w:p w:rsidR="00BD65BF" w:rsidRPr="00092BE3" w:rsidRDefault="00B6209A" w:rsidP="00E71E6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Peygamber efendimiz (s.a.s</w:t>
      </w:r>
      <w:r w:rsidR="00BD65BF" w:rsidRPr="00092BE3">
        <w:rPr>
          <w:rFonts w:ascii="Times New Roman" w:hAnsi="Times New Roman" w:cs="Times New Roman"/>
          <w:sz w:val="24"/>
          <w:szCs w:val="24"/>
        </w:rPr>
        <w:t xml:space="preserve">.) ashabına bilir misiniz gıybet nedir? </w:t>
      </w:r>
      <w:proofErr w:type="gramStart"/>
      <w:r w:rsidR="00BD65BF" w:rsidRPr="00092BE3">
        <w:rPr>
          <w:rFonts w:ascii="Times New Roman" w:hAnsi="Times New Roman" w:cs="Times New Roman"/>
          <w:sz w:val="24"/>
          <w:szCs w:val="24"/>
        </w:rPr>
        <w:t>diye</w:t>
      </w:r>
      <w:proofErr w:type="gramEnd"/>
      <w:r w:rsidR="00BD65BF" w:rsidRPr="00092BE3">
        <w:rPr>
          <w:rFonts w:ascii="Times New Roman" w:hAnsi="Times New Roman" w:cs="Times New Roman"/>
          <w:sz w:val="24"/>
          <w:szCs w:val="24"/>
        </w:rPr>
        <w:t xml:space="preserve"> sordu. Ashap: Allah ve Resulü daha iyi bilir dediler. Peygamberimiz sav </w:t>
      </w:r>
      <w:r w:rsidR="00BD65BF" w:rsidRPr="00F6465F">
        <w:rPr>
          <w:rFonts w:ascii="Times New Roman" w:hAnsi="Times New Roman" w:cs="Times New Roman"/>
          <w:b/>
          <w:sz w:val="24"/>
          <w:szCs w:val="24"/>
        </w:rPr>
        <w:t>“(Gıybet) din kardeşini hoşlanmadığı bir vasıf ile anmandır.”</w:t>
      </w:r>
      <w:r w:rsidR="00BD65BF" w:rsidRPr="00092BE3">
        <w:rPr>
          <w:rFonts w:ascii="Times New Roman" w:hAnsi="Times New Roman" w:cs="Times New Roman"/>
          <w:sz w:val="24"/>
          <w:szCs w:val="24"/>
        </w:rPr>
        <w:t xml:space="preserve"> buyurdular. </w:t>
      </w:r>
      <w:r w:rsidR="00E71E61">
        <w:rPr>
          <w:rFonts w:ascii="Times New Roman" w:hAnsi="Times New Roman" w:cs="Times New Roman"/>
          <w:sz w:val="24"/>
          <w:szCs w:val="24"/>
        </w:rPr>
        <w:t>E</w:t>
      </w:r>
      <w:r w:rsidR="00BD65BF" w:rsidRPr="00092BE3">
        <w:rPr>
          <w:rFonts w:ascii="Times New Roman" w:hAnsi="Times New Roman" w:cs="Times New Roman"/>
          <w:sz w:val="24"/>
          <w:szCs w:val="24"/>
        </w:rPr>
        <w:t>ğer söylediğim şey din kardeşimde varsa ne buyurursun</w:t>
      </w:r>
      <w:r w:rsidR="00E71E61">
        <w:rPr>
          <w:rFonts w:ascii="Times New Roman" w:hAnsi="Times New Roman" w:cs="Times New Roman"/>
          <w:sz w:val="24"/>
          <w:szCs w:val="24"/>
        </w:rPr>
        <w:t>uz dediler. Peygamberimiz (s.a.s</w:t>
      </w:r>
      <w:r w:rsidR="00BD65BF" w:rsidRPr="00092BE3">
        <w:rPr>
          <w:rFonts w:ascii="Times New Roman" w:hAnsi="Times New Roman" w:cs="Times New Roman"/>
          <w:sz w:val="24"/>
          <w:szCs w:val="24"/>
        </w:rPr>
        <w:t xml:space="preserve">.) </w:t>
      </w:r>
      <w:r w:rsidR="00E71E61">
        <w:rPr>
          <w:rFonts w:ascii="Times New Roman" w:hAnsi="Times New Roman" w:cs="Times New Roman"/>
          <w:b/>
          <w:sz w:val="24"/>
          <w:szCs w:val="24"/>
        </w:rPr>
        <w:t>“E</w:t>
      </w:r>
      <w:r w:rsidR="00BD65BF" w:rsidRPr="00F6465F">
        <w:rPr>
          <w:rFonts w:ascii="Times New Roman" w:hAnsi="Times New Roman" w:cs="Times New Roman"/>
          <w:b/>
          <w:sz w:val="24"/>
          <w:szCs w:val="24"/>
        </w:rPr>
        <w:t>ğer söylediğin şey din kardeşinde varsa onun muhakkak gıybetini ettin. Şayet yoksa iftira ettin”</w:t>
      </w:r>
      <w:r w:rsidR="00BD65BF">
        <w:rPr>
          <w:rStyle w:val="SonnotBavurusu"/>
          <w:rFonts w:ascii="Times New Roman" w:hAnsi="Times New Roman" w:cs="Times New Roman"/>
          <w:b/>
          <w:sz w:val="24"/>
          <w:szCs w:val="24"/>
        </w:rPr>
        <w:endnoteReference w:id="4"/>
      </w:r>
      <w:r w:rsidR="00BD65BF" w:rsidRPr="00092BE3">
        <w:rPr>
          <w:rFonts w:ascii="Times New Roman" w:hAnsi="Times New Roman" w:cs="Times New Roman"/>
          <w:sz w:val="24"/>
          <w:szCs w:val="24"/>
        </w:rPr>
        <w:t xml:space="preserve"> buyurmuştur.</w:t>
      </w:r>
    </w:p>
    <w:p w:rsidR="00BD65BF" w:rsidRPr="00092BE3" w:rsidRDefault="00BD65BF" w:rsidP="003C5A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2BE3">
        <w:rPr>
          <w:rFonts w:ascii="Times New Roman" w:hAnsi="Times New Roman" w:cs="Times New Roman"/>
          <w:sz w:val="24"/>
          <w:szCs w:val="24"/>
        </w:rPr>
        <w:tab/>
        <w:t>Gıybet sözle olabileceği gibi yazı, ima, işaretle, taklit gibi davranışlarla da olabilir. Yüce Allah (</w:t>
      </w:r>
      <w:proofErr w:type="spellStart"/>
      <w:r w:rsidRPr="00092BE3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092BE3">
        <w:rPr>
          <w:rFonts w:ascii="Times New Roman" w:hAnsi="Times New Roman" w:cs="Times New Roman"/>
          <w:sz w:val="24"/>
          <w:szCs w:val="24"/>
        </w:rPr>
        <w:t xml:space="preserve">) Kur’an-ı Kerim’de </w:t>
      </w:r>
      <w:r w:rsidRPr="00F6465F">
        <w:rPr>
          <w:rFonts w:ascii="Times New Roman" w:hAnsi="Times New Roman" w:cs="Times New Roman"/>
          <w:b/>
          <w:sz w:val="24"/>
          <w:szCs w:val="24"/>
        </w:rPr>
        <w:t>“İnsanları diliyle çekiştiren, kaş ve gözüyle işaretler yapıp onunla alay eden kişinin vay haline”</w:t>
      </w:r>
      <w:r>
        <w:rPr>
          <w:rStyle w:val="SonnotBavurusu"/>
          <w:rFonts w:ascii="Times New Roman" w:hAnsi="Times New Roman" w:cs="Times New Roman"/>
          <w:b/>
          <w:sz w:val="24"/>
          <w:szCs w:val="24"/>
        </w:rPr>
        <w:endnoteReference w:id="5"/>
      </w:r>
      <w:r w:rsidRPr="00092BE3">
        <w:rPr>
          <w:rFonts w:ascii="Times New Roman" w:hAnsi="Times New Roman" w:cs="Times New Roman"/>
          <w:sz w:val="24"/>
          <w:szCs w:val="24"/>
        </w:rPr>
        <w:t xml:space="preserve"> buyurmuştur. Sevgili Peygamberimiz  (</w:t>
      </w:r>
      <w:r w:rsidR="00E71E61">
        <w:rPr>
          <w:rFonts w:ascii="Times New Roman" w:hAnsi="Times New Roman" w:cs="Times New Roman"/>
          <w:sz w:val="24"/>
          <w:szCs w:val="24"/>
        </w:rPr>
        <w:t>s.</w:t>
      </w:r>
      <w:r w:rsidRPr="00092BE3">
        <w:rPr>
          <w:rFonts w:ascii="Times New Roman" w:hAnsi="Times New Roman" w:cs="Times New Roman"/>
          <w:sz w:val="24"/>
          <w:szCs w:val="24"/>
        </w:rPr>
        <w:t>a.s.)</w:t>
      </w:r>
      <w:r w:rsidR="00E71E61">
        <w:rPr>
          <w:rFonts w:ascii="Times New Roman" w:hAnsi="Times New Roman" w:cs="Times New Roman"/>
          <w:sz w:val="24"/>
          <w:szCs w:val="24"/>
        </w:rPr>
        <w:t xml:space="preserve"> de</w:t>
      </w:r>
      <w:r w:rsidRPr="00092BE3">
        <w:rPr>
          <w:rFonts w:ascii="Times New Roman" w:hAnsi="Times New Roman" w:cs="Times New Roman"/>
          <w:sz w:val="24"/>
          <w:szCs w:val="24"/>
        </w:rPr>
        <w:t xml:space="preserve">: </w:t>
      </w:r>
      <w:r w:rsidRPr="00F6465F">
        <w:rPr>
          <w:rFonts w:ascii="Times New Roman" w:hAnsi="Times New Roman" w:cs="Times New Roman"/>
          <w:b/>
          <w:sz w:val="24"/>
          <w:szCs w:val="24"/>
        </w:rPr>
        <w:t>"</w:t>
      </w:r>
      <w:r w:rsidRPr="00F6465F">
        <w:rPr>
          <w:rFonts w:ascii="Times New Roman" w:hAnsi="Times New Roman" w:cs="Times New Roman"/>
          <w:b/>
          <w:i/>
          <w:iCs/>
          <w:sz w:val="24"/>
          <w:szCs w:val="24"/>
        </w:rPr>
        <w:t>Kulun kalbi doğru olmadıkça imanı doğru olmaz, dili doğru olmadıkça kalbi doğru olmaz. Komşusu zararlarından emin olmadıkça kişi cennete giremez</w:t>
      </w:r>
      <w:r w:rsidRPr="00F6465F">
        <w:rPr>
          <w:rFonts w:ascii="Times New Roman" w:hAnsi="Times New Roman" w:cs="Times New Roman"/>
          <w:b/>
          <w:sz w:val="24"/>
          <w:szCs w:val="24"/>
        </w:rPr>
        <w:t>"</w:t>
      </w:r>
      <w:r w:rsidRPr="00092BE3">
        <w:rPr>
          <w:rStyle w:val="SonnotBavurusu"/>
          <w:rFonts w:ascii="Times New Roman" w:hAnsi="Times New Roman" w:cs="Times New Roman"/>
          <w:sz w:val="24"/>
          <w:szCs w:val="24"/>
        </w:rPr>
        <w:endnoteReference w:id="6"/>
      </w:r>
      <w:r w:rsidRPr="00092BE3">
        <w:rPr>
          <w:rFonts w:ascii="Times New Roman" w:hAnsi="Times New Roman" w:cs="Times New Roman"/>
          <w:sz w:val="24"/>
          <w:szCs w:val="24"/>
        </w:rPr>
        <w:t xml:space="preserve"> buyurmuştur. </w:t>
      </w:r>
    </w:p>
    <w:p w:rsidR="00BD65BF" w:rsidRPr="00092BE3" w:rsidRDefault="00BD65BF" w:rsidP="00CF005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71E61" w:rsidRDefault="00E71E61" w:rsidP="00E71E61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BF" w:rsidRDefault="00BD65BF" w:rsidP="00E71E61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BE3">
        <w:rPr>
          <w:rFonts w:ascii="Times New Roman" w:hAnsi="Times New Roman" w:cs="Times New Roman"/>
          <w:b/>
          <w:sz w:val="24"/>
          <w:szCs w:val="24"/>
        </w:rPr>
        <w:t>Muhterem Müslümanlar!</w:t>
      </w:r>
    </w:p>
    <w:p w:rsidR="00BD65BF" w:rsidRPr="00092BE3" w:rsidRDefault="00BD65BF" w:rsidP="00CF005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BF" w:rsidRDefault="00BD65BF" w:rsidP="00C4496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3">
        <w:rPr>
          <w:rFonts w:ascii="Times New Roman" w:hAnsi="Times New Roman" w:cs="Times New Roman"/>
          <w:sz w:val="24"/>
          <w:szCs w:val="24"/>
        </w:rPr>
        <w:t xml:space="preserve"> İslam âlimleri gıybetin haram ve büyük günah olduğu konusunda ittifak etmişlerdir.</w:t>
      </w:r>
      <w:r w:rsidRPr="00092BE3">
        <w:rPr>
          <w:rStyle w:val="SonnotBavurusu"/>
          <w:rFonts w:ascii="Times New Roman" w:hAnsi="Times New Roman" w:cs="Times New Roman"/>
          <w:sz w:val="24"/>
          <w:szCs w:val="24"/>
        </w:rPr>
        <w:endnoteReference w:id="7"/>
      </w:r>
      <w:r w:rsidRPr="00092BE3">
        <w:rPr>
          <w:rFonts w:ascii="Times New Roman" w:hAnsi="Times New Roman" w:cs="Times New Roman"/>
          <w:sz w:val="24"/>
          <w:szCs w:val="24"/>
        </w:rPr>
        <w:t>Bu günahtan kurtulmak için tövbe etmeli gıybetini yaptığımız kişiden helallik almalıyız. Kendimiz hakkında gıybet edilmesini istemiyorsak bizde başkası hakkında gıybet etme</w:t>
      </w:r>
      <w:r w:rsidR="00C4496A">
        <w:rPr>
          <w:rFonts w:ascii="Times New Roman" w:hAnsi="Times New Roman" w:cs="Times New Roman"/>
          <w:sz w:val="24"/>
          <w:szCs w:val="24"/>
        </w:rPr>
        <w:t>meliyiz</w:t>
      </w:r>
      <w:r w:rsidRPr="00092BE3">
        <w:rPr>
          <w:rFonts w:ascii="Times New Roman" w:hAnsi="Times New Roman" w:cs="Times New Roman"/>
          <w:sz w:val="24"/>
          <w:szCs w:val="24"/>
        </w:rPr>
        <w:t>. İnsanların huzurunu bozan</w:t>
      </w:r>
      <w:r w:rsidR="00C4496A">
        <w:rPr>
          <w:rFonts w:ascii="Times New Roman" w:hAnsi="Times New Roman" w:cs="Times New Roman"/>
          <w:sz w:val="24"/>
          <w:szCs w:val="24"/>
        </w:rPr>
        <w:t>,</w:t>
      </w:r>
      <w:r w:rsidRPr="00092BE3">
        <w:rPr>
          <w:rFonts w:ascii="Times New Roman" w:hAnsi="Times New Roman" w:cs="Times New Roman"/>
          <w:sz w:val="24"/>
          <w:szCs w:val="24"/>
        </w:rPr>
        <w:t xml:space="preserve"> cinayetlere sebep olan gıybetten uzak dur</w:t>
      </w:r>
      <w:r w:rsidR="00C4496A">
        <w:rPr>
          <w:rFonts w:ascii="Times New Roman" w:hAnsi="Times New Roman" w:cs="Times New Roman"/>
          <w:sz w:val="24"/>
          <w:szCs w:val="24"/>
        </w:rPr>
        <w:t>up</w:t>
      </w:r>
      <w:r w:rsidRPr="00092BE3">
        <w:rPr>
          <w:rFonts w:ascii="Times New Roman" w:hAnsi="Times New Roman" w:cs="Times New Roman"/>
          <w:sz w:val="24"/>
          <w:szCs w:val="24"/>
        </w:rPr>
        <w:t xml:space="preserve"> </w:t>
      </w:r>
      <w:r w:rsidR="00C4496A">
        <w:rPr>
          <w:rFonts w:ascii="Times New Roman" w:hAnsi="Times New Roman" w:cs="Times New Roman"/>
          <w:sz w:val="24"/>
          <w:szCs w:val="24"/>
        </w:rPr>
        <w:t>g</w:t>
      </w:r>
      <w:r w:rsidRPr="00092BE3">
        <w:rPr>
          <w:rFonts w:ascii="Times New Roman" w:hAnsi="Times New Roman" w:cs="Times New Roman"/>
          <w:sz w:val="24"/>
          <w:szCs w:val="24"/>
        </w:rPr>
        <w:t xml:space="preserve">ıybet yapanları </w:t>
      </w:r>
      <w:r w:rsidR="00C4496A">
        <w:rPr>
          <w:rFonts w:ascii="Times New Roman" w:hAnsi="Times New Roman" w:cs="Times New Roman"/>
          <w:sz w:val="24"/>
          <w:szCs w:val="24"/>
        </w:rPr>
        <w:t xml:space="preserve">da </w:t>
      </w:r>
      <w:r w:rsidRPr="00092BE3">
        <w:rPr>
          <w:rFonts w:ascii="Times New Roman" w:hAnsi="Times New Roman" w:cs="Times New Roman"/>
          <w:sz w:val="24"/>
          <w:szCs w:val="24"/>
        </w:rPr>
        <w:t>uyar</w:t>
      </w:r>
      <w:r w:rsidR="00C4496A">
        <w:rPr>
          <w:rFonts w:ascii="Times New Roman" w:hAnsi="Times New Roman" w:cs="Times New Roman"/>
          <w:sz w:val="24"/>
          <w:szCs w:val="24"/>
        </w:rPr>
        <w:t>malıyız</w:t>
      </w:r>
      <w:r w:rsidRPr="00092B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Peygamber efendimizin, </w:t>
      </w:r>
      <w:r w:rsidRPr="00092BE3">
        <w:rPr>
          <w:rFonts w:ascii="Times New Roman" w:hAnsi="Times New Roman" w:cs="Times New Roman"/>
          <w:sz w:val="24"/>
          <w:szCs w:val="24"/>
        </w:rPr>
        <w:t>miraçta bir kavmin bakırdan tırnakları ile yüzlerini ve göğüslerini tırmaladıklarını, bu</w:t>
      </w:r>
      <w:r w:rsidR="00C4496A">
        <w:rPr>
          <w:rFonts w:ascii="Times New Roman" w:hAnsi="Times New Roman" w:cs="Times New Roman"/>
          <w:sz w:val="24"/>
          <w:szCs w:val="24"/>
        </w:rPr>
        <w:t xml:space="preserve"> kişilerin</w:t>
      </w:r>
      <w:r w:rsidRPr="00092BE3">
        <w:rPr>
          <w:rFonts w:ascii="Times New Roman" w:hAnsi="Times New Roman" w:cs="Times New Roman"/>
          <w:sz w:val="24"/>
          <w:szCs w:val="24"/>
        </w:rPr>
        <w:t xml:space="preserve"> insanların etlerini yiyen, o</w:t>
      </w:r>
      <w:r w:rsidR="00C4496A">
        <w:rPr>
          <w:rFonts w:ascii="Times New Roman" w:hAnsi="Times New Roman" w:cs="Times New Roman"/>
          <w:sz w:val="24"/>
          <w:szCs w:val="24"/>
        </w:rPr>
        <w:t>nların aleyhlerinde konuşanlar</w:t>
      </w:r>
      <w:r w:rsidRPr="00092BE3">
        <w:rPr>
          <w:rFonts w:ascii="Times New Roman" w:hAnsi="Times New Roman" w:cs="Times New Roman"/>
          <w:sz w:val="24"/>
          <w:szCs w:val="24"/>
        </w:rPr>
        <w:t xml:space="preserve"> oldukla</w:t>
      </w:r>
      <w:r w:rsidR="00C4496A">
        <w:rPr>
          <w:rFonts w:ascii="Times New Roman" w:hAnsi="Times New Roman" w:cs="Times New Roman"/>
          <w:sz w:val="24"/>
          <w:szCs w:val="24"/>
        </w:rPr>
        <w:t>rını haber verdiğini unutmamalıyız</w:t>
      </w:r>
      <w:r w:rsidRPr="00092BE3">
        <w:rPr>
          <w:rFonts w:ascii="Times New Roman" w:hAnsi="Times New Roman" w:cs="Times New Roman"/>
          <w:sz w:val="24"/>
          <w:szCs w:val="24"/>
        </w:rPr>
        <w:t>.”</w:t>
      </w:r>
      <w:r w:rsidRPr="00092BE3">
        <w:rPr>
          <w:rStyle w:val="SonnotBavurusu"/>
          <w:rFonts w:ascii="Times New Roman" w:hAnsi="Times New Roman" w:cs="Times New Roman"/>
          <w:sz w:val="24"/>
          <w:szCs w:val="24"/>
        </w:rPr>
        <w:endnoteReference w:id="8"/>
      </w:r>
    </w:p>
    <w:p w:rsidR="00BD65BF" w:rsidRPr="00092BE3" w:rsidRDefault="00BD65BF" w:rsidP="003C5A1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5BF" w:rsidRDefault="00BD65BF" w:rsidP="003C5A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92BE3">
        <w:rPr>
          <w:rFonts w:ascii="Times New Roman" w:hAnsi="Times New Roman" w:cs="Times New Roman"/>
          <w:b/>
          <w:sz w:val="24"/>
          <w:szCs w:val="24"/>
        </w:rPr>
        <w:t>Kardeşlerim!</w:t>
      </w:r>
    </w:p>
    <w:p w:rsidR="00BD65BF" w:rsidRPr="00092BE3" w:rsidRDefault="00BD65BF" w:rsidP="003C5A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D65BF" w:rsidRPr="00092BE3" w:rsidRDefault="00BD65BF" w:rsidP="003D41A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BE3">
        <w:rPr>
          <w:rFonts w:ascii="Times New Roman" w:hAnsi="Times New Roman" w:cs="Times New Roman"/>
          <w:sz w:val="24"/>
          <w:szCs w:val="24"/>
        </w:rPr>
        <w:t>Gıybet; kıskançlığın meyvesi, hasedin ürünü, nefse esaretin en çirkin örneğidir. İnsan, kendi ay</w:t>
      </w:r>
      <w:r w:rsidR="009B6BD7">
        <w:rPr>
          <w:rFonts w:ascii="Times New Roman" w:hAnsi="Times New Roman" w:cs="Times New Roman"/>
          <w:sz w:val="24"/>
          <w:szCs w:val="24"/>
        </w:rPr>
        <w:t>ı</w:t>
      </w:r>
      <w:r w:rsidRPr="00092BE3">
        <w:rPr>
          <w:rFonts w:ascii="Times New Roman" w:hAnsi="Times New Roman" w:cs="Times New Roman"/>
          <w:sz w:val="24"/>
          <w:szCs w:val="24"/>
        </w:rPr>
        <w:t>bını görürse, başkasının ay</w:t>
      </w:r>
      <w:r w:rsidR="009B6BD7">
        <w:rPr>
          <w:rFonts w:ascii="Times New Roman" w:hAnsi="Times New Roman" w:cs="Times New Roman"/>
          <w:sz w:val="24"/>
          <w:szCs w:val="24"/>
        </w:rPr>
        <w:t>ı</w:t>
      </w:r>
      <w:r w:rsidRPr="00092BE3">
        <w:rPr>
          <w:rFonts w:ascii="Times New Roman" w:hAnsi="Times New Roman" w:cs="Times New Roman"/>
          <w:sz w:val="24"/>
          <w:szCs w:val="24"/>
        </w:rPr>
        <w:t>bını aramaya vakit bulamaz</w:t>
      </w:r>
      <w:r w:rsidR="003D41A6">
        <w:rPr>
          <w:rFonts w:ascii="Times New Roman" w:hAnsi="Times New Roman" w:cs="Times New Roman"/>
          <w:sz w:val="24"/>
          <w:szCs w:val="24"/>
        </w:rPr>
        <w:t>.</w:t>
      </w:r>
      <w:r w:rsidRPr="00092BE3">
        <w:rPr>
          <w:rFonts w:ascii="Times New Roman" w:hAnsi="Times New Roman" w:cs="Times New Roman"/>
          <w:sz w:val="24"/>
          <w:szCs w:val="24"/>
        </w:rPr>
        <w:t xml:space="preserve"> Bir insan için, kendi ay</w:t>
      </w:r>
      <w:r w:rsidR="009B6BD7">
        <w:rPr>
          <w:rFonts w:ascii="Times New Roman" w:hAnsi="Times New Roman" w:cs="Times New Roman"/>
          <w:sz w:val="24"/>
          <w:szCs w:val="24"/>
        </w:rPr>
        <w:t>ı</w:t>
      </w:r>
      <w:r w:rsidRPr="00092BE3">
        <w:rPr>
          <w:rFonts w:ascii="Times New Roman" w:hAnsi="Times New Roman" w:cs="Times New Roman"/>
          <w:sz w:val="24"/>
          <w:szCs w:val="24"/>
        </w:rPr>
        <w:t>bı varken, başkasının kusurunu aramasından daha ayıp bir şey olur mu? Ayrıca, bir kimse din kardeşini bir günahı dolayısıyla ayıplarsa ölmeden evvel mutlaka o günahı işler, yani kardeşini bir ayıpla kınayan o ayıbı işlemeden ölmez.</w:t>
      </w:r>
      <w:r w:rsidRPr="00092BE3">
        <w:rPr>
          <w:rStyle w:val="SonnotBavurusu"/>
          <w:rFonts w:ascii="Times New Roman" w:hAnsi="Times New Roman" w:cs="Times New Roman"/>
          <w:sz w:val="24"/>
          <w:szCs w:val="24"/>
        </w:rPr>
        <w:endnoteReference w:id="9"/>
      </w:r>
    </w:p>
    <w:p w:rsidR="00BD65BF" w:rsidRPr="00092BE3" w:rsidRDefault="003D41A6" w:rsidP="00092BE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Hutbeme Peygamber (s.a.s</w:t>
      </w:r>
      <w:r w:rsidR="00BD65BF" w:rsidRPr="00092BE3">
        <w:rPr>
          <w:rFonts w:ascii="Times New Roman" w:hAnsi="Times New Roman" w:cs="Times New Roman"/>
          <w:sz w:val="24"/>
          <w:szCs w:val="24"/>
        </w:rPr>
        <w:t>.) efendimizin şu nasihatleri ile son veriyorum.</w:t>
      </w:r>
    </w:p>
    <w:p w:rsidR="00BD65BF" w:rsidRPr="00092BE3" w:rsidRDefault="00BD65BF" w:rsidP="00092BE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65F">
        <w:rPr>
          <w:rFonts w:ascii="Times New Roman" w:hAnsi="Times New Roman" w:cs="Times New Roman"/>
          <w:b/>
          <w:sz w:val="24"/>
          <w:szCs w:val="24"/>
        </w:rPr>
        <w:t>“Zandan sakınınız. Çünkü zan sözlerin en yalanıdır. Birbirinizin eksiğini görmeye ve işitmeye çalışmayınız. Özel ve gizli hallerini araştırmayınız.”</w:t>
      </w:r>
      <w:r w:rsidRPr="00092BE3">
        <w:rPr>
          <w:rStyle w:val="SonnotBavurusu"/>
          <w:rFonts w:ascii="Times New Roman" w:hAnsi="Times New Roman" w:cs="Times New Roman"/>
          <w:sz w:val="24"/>
          <w:szCs w:val="24"/>
        </w:rPr>
        <w:endnoteReference w:id="10"/>
      </w:r>
    </w:p>
    <w:p w:rsidR="00BD65BF" w:rsidRPr="00092BE3" w:rsidRDefault="00BD65BF" w:rsidP="00092BE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65F">
        <w:rPr>
          <w:rFonts w:ascii="Times New Roman" w:hAnsi="Times New Roman" w:cs="Times New Roman"/>
          <w:b/>
          <w:sz w:val="24"/>
          <w:szCs w:val="24"/>
        </w:rPr>
        <w:t>“Dilinizi muhafaza ediniz. Her kim dilini ve üreme organını kötülükten korumaya söz verirse bende onun cennete girmesine kefil olurum.</w:t>
      </w:r>
      <w:r w:rsidRPr="00092BE3">
        <w:rPr>
          <w:rStyle w:val="SonnotBavurusu"/>
          <w:rFonts w:ascii="Times New Roman" w:hAnsi="Times New Roman" w:cs="Times New Roman"/>
          <w:sz w:val="24"/>
          <w:szCs w:val="24"/>
        </w:rPr>
        <w:endnoteReference w:id="11"/>
      </w:r>
    </w:p>
    <w:p w:rsidR="00092BE3" w:rsidRPr="00092BE3" w:rsidRDefault="00092BE3" w:rsidP="003D4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773" w:rsidRPr="002C1A1F" w:rsidRDefault="002C1A1F" w:rsidP="002C1A1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1A1F">
        <w:rPr>
          <w:rFonts w:ascii="Times New Roman" w:hAnsi="Times New Roman" w:cs="Times New Roman"/>
          <w:b/>
          <w:bCs/>
          <w:sz w:val="24"/>
          <w:szCs w:val="24"/>
        </w:rPr>
        <w:t>Giresun İl Müftülüğü</w:t>
      </w:r>
    </w:p>
    <w:sectPr w:rsidR="00416773" w:rsidRPr="002C1A1F" w:rsidSect="00CF005A">
      <w:endnotePr>
        <w:numFmt w:val="decimal"/>
      </w:endnotePr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D7" w:rsidRDefault="000A1BD7" w:rsidP="006223B2">
      <w:pPr>
        <w:spacing w:after="0" w:line="240" w:lineRule="auto"/>
      </w:pPr>
      <w:r>
        <w:separator/>
      </w:r>
    </w:p>
  </w:endnote>
  <w:endnote w:type="continuationSeparator" w:id="0">
    <w:p w:rsidR="000A1BD7" w:rsidRDefault="000A1BD7" w:rsidP="006223B2">
      <w:pPr>
        <w:spacing w:after="0" w:line="240" w:lineRule="auto"/>
      </w:pPr>
      <w:r>
        <w:continuationSeparator/>
      </w:r>
    </w:p>
  </w:endnote>
  <w:endnote w:id="1">
    <w:p w:rsidR="00BD65BF" w:rsidRDefault="00BD65BF" w:rsidP="00092BE3">
      <w:pPr>
        <w:pStyle w:val="SonnotMetni"/>
      </w:pPr>
      <w:r>
        <w:rPr>
          <w:rStyle w:val="SonnotBavurusu"/>
        </w:rPr>
        <w:endnoteRef/>
      </w:r>
      <w:proofErr w:type="spellStart"/>
      <w:r>
        <w:rPr>
          <w:rFonts w:cs="Simplified Arabic"/>
        </w:rPr>
        <w:t>Ahzab</w:t>
      </w:r>
      <w:proofErr w:type="spellEnd"/>
      <w:r>
        <w:rPr>
          <w:rFonts w:cs="Simplified Arabic"/>
        </w:rPr>
        <w:t xml:space="preserve"> 33/58.  </w:t>
      </w:r>
    </w:p>
  </w:endnote>
  <w:endnote w:id="2">
    <w:p w:rsidR="00BD65BF" w:rsidRDefault="00BD65BF">
      <w:pPr>
        <w:pStyle w:val="SonnotMetni"/>
      </w:pPr>
      <w:r>
        <w:rPr>
          <w:rStyle w:val="SonnotBavurusu"/>
        </w:rPr>
        <w:endnoteRef/>
      </w:r>
      <w:r>
        <w:rPr>
          <w:szCs w:val="18"/>
        </w:rPr>
        <w:t xml:space="preserve">Buhari, </w:t>
      </w:r>
      <w:proofErr w:type="spellStart"/>
      <w:r>
        <w:rPr>
          <w:szCs w:val="18"/>
        </w:rPr>
        <w:t>Edeb</w:t>
      </w:r>
      <w:proofErr w:type="spellEnd"/>
      <w:r>
        <w:rPr>
          <w:szCs w:val="18"/>
        </w:rPr>
        <w:t xml:space="preserve"> 50 (VIII, 86)</w:t>
      </w:r>
    </w:p>
  </w:endnote>
  <w:endnote w:id="3">
    <w:p w:rsidR="00013FF7" w:rsidRPr="006223B2" w:rsidRDefault="00013FF7" w:rsidP="00013FF7">
      <w:pPr>
        <w:pStyle w:val="SonnotMetni"/>
        <w:rPr>
          <w:lang w:val="en-US"/>
        </w:rPr>
      </w:pPr>
      <w:r>
        <w:rPr>
          <w:rStyle w:val="SonnotBavurusu"/>
        </w:rPr>
        <w:endnoteRef/>
      </w:r>
      <w:r w:rsidRPr="00CF005A">
        <w:rPr>
          <w:rFonts w:ascii="Times New Roman" w:hAnsi="Times New Roman" w:cs="Times New Roman"/>
        </w:rPr>
        <w:t>Dini Kavramlar Sözlüğü</w:t>
      </w:r>
    </w:p>
  </w:endnote>
  <w:endnote w:id="4">
    <w:p w:rsidR="00BD65BF" w:rsidRPr="00F6465F" w:rsidRDefault="00BD65BF">
      <w:pPr>
        <w:pStyle w:val="SonnotMetni"/>
      </w:pPr>
      <w:r>
        <w:rPr>
          <w:rStyle w:val="SonnotBavurusu"/>
        </w:rPr>
        <w:endnoteRef/>
      </w:r>
      <w:r>
        <w:rPr>
          <w:lang w:val="en-US"/>
        </w:rPr>
        <w:t>Müslim</w:t>
      </w:r>
      <w:proofErr w:type="gramStart"/>
      <w:r>
        <w:rPr>
          <w:lang w:val="en-US"/>
        </w:rPr>
        <w:t>,Birr,70</w:t>
      </w:r>
      <w:proofErr w:type="gramEnd"/>
      <w:r>
        <w:rPr>
          <w:lang w:val="en-US"/>
        </w:rPr>
        <w:t>.</w:t>
      </w:r>
    </w:p>
  </w:endnote>
  <w:endnote w:id="5">
    <w:p w:rsidR="00BD65BF" w:rsidRDefault="00BD65BF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>
        <w:t>Hümeze</w:t>
      </w:r>
      <w:proofErr w:type="spellEnd"/>
      <w:r>
        <w:rPr>
          <w:lang w:val="en-US"/>
        </w:rPr>
        <w:t>,</w:t>
      </w:r>
      <w:r>
        <w:t>1</w:t>
      </w:r>
    </w:p>
  </w:endnote>
  <w:endnote w:id="6">
    <w:p w:rsidR="00BD65BF" w:rsidRDefault="00BD65BF" w:rsidP="003C5A1D">
      <w:pPr>
        <w:pStyle w:val="SonnotMetni"/>
        <w:rPr>
          <w:szCs w:val="18"/>
        </w:rPr>
      </w:pPr>
      <w:r>
        <w:rPr>
          <w:rStyle w:val="SonnotBavurusu"/>
          <w:szCs w:val="18"/>
        </w:rPr>
        <w:endnoteRef/>
      </w:r>
      <w:r>
        <w:rPr>
          <w:szCs w:val="18"/>
        </w:rPr>
        <w:t xml:space="preserve"> </w:t>
      </w:r>
      <w:proofErr w:type="spellStart"/>
      <w:r>
        <w:rPr>
          <w:szCs w:val="18"/>
        </w:rPr>
        <w:t>Ahmed</w:t>
      </w:r>
      <w:proofErr w:type="spellEnd"/>
      <w:r>
        <w:rPr>
          <w:szCs w:val="18"/>
        </w:rPr>
        <w:t xml:space="preserve"> b. </w:t>
      </w:r>
      <w:proofErr w:type="spellStart"/>
      <w:r>
        <w:rPr>
          <w:szCs w:val="18"/>
        </w:rPr>
        <w:t>Hanbel</w:t>
      </w:r>
      <w:proofErr w:type="spellEnd"/>
      <w:r>
        <w:rPr>
          <w:szCs w:val="18"/>
        </w:rPr>
        <w:t>, III, 198.</w:t>
      </w:r>
    </w:p>
  </w:endnote>
  <w:endnote w:id="7">
    <w:p w:rsidR="00BD65BF" w:rsidRPr="006223B2" w:rsidRDefault="00BD65BF">
      <w:pPr>
        <w:pStyle w:val="SonnotMetni"/>
        <w:rPr>
          <w:lang w:val="en-US"/>
        </w:rPr>
      </w:pPr>
      <w:r>
        <w:rPr>
          <w:rStyle w:val="SonnotBavurusu"/>
        </w:rPr>
        <w:endnoteRef/>
      </w:r>
      <w:r w:rsidRPr="00CF005A">
        <w:rPr>
          <w:rFonts w:ascii="Times New Roman" w:hAnsi="Times New Roman" w:cs="Times New Roman"/>
        </w:rPr>
        <w:t>Dini kavramlar sözlüğü</w:t>
      </w:r>
    </w:p>
  </w:endnote>
  <w:endnote w:id="8">
    <w:p w:rsidR="00BD65BF" w:rsidRPr="006223B2" w:rsidRDefault="00BD65BF">
      <w:pPr>
        <w:pStyle w:val="SonnotMetni"/>
        <w:rPr>
          <w:lang w:val="en-US"/>
        </w:rPr>
      </w:pPr>
      <w:r>
        <w:rPr>
          <w:rStyle w:val="SonnotBavurusu"/>
        </w:rPr>
        <w:endnoteRef/>
      </w:r>
      <w:proofErr w:type="spellStart"/>
      <w:r>
        <w:rPr>
          <w:rFonts w:ascii="Times New Roman" w:hAnsi="Times New Roman" w:cs="Times New Roman"/>
        </w:rPr>
        <w:t>Riyazussalihin</w:t>
      </w:r>
      <w:proofErr w:type="spellEnd"/>
      <w:r>
        <w:rPr>
          <w:rFonts w:ascii="Times New Roman" w:hAnsi="Times New Roman" w:cs="Times New Roman"/>
        </w:rPr>
        <w:t xml:space="preserve"> c</w:t>
      </w:r>
      <w:r w:rsidRPr="00493694">
        <w:rPr>
          <w:rFonts w:ascii="Times New Roman" w:hAnsi="Times New Roman" w:cs="Times New Roman"/>
          <w:b/>
        </w:rPr>
        <w:t>. 3</w:t>
      </w:r>
      <w:r>
        <w:rPr>
          <w:rFonts w:ascii="Times New Roman" w:hAnsi="Times New Roman" w:cs="Times New Roman"/>
        </w:rPr>
        <w:t xml:space="preserve"> s.</w:t>
      </w:r>
      <w:r w:rsidRPr="00493694">
        <w:rPr>
          <w:rFonts w:ascii="Times New Roman" w:hAnsi="Times New Roman" w:cs="Times New Roman"/>
          <w:b/>
        </w:rPr>
        <w:t>947</w:t>
      </w:r>
    </w:p>
  </w:endnote>
  <w:endnote w:id="9">
    <w:p w:rsidR="00BD65BF" w:rsidRPr="006223B2" w:rsidRDefault="00BD65BF" w:rsidP="008A695C">
      <w:pPr>
        <w:pStyle w:val="SonnotMetni"/>
        <w:rPr>
          <w:lang w:val="en-US"/>
        </w:rPr>
      </w:pPr>
      <w:r>
        <w:rPr>
          <w:rStyle w:val="SonnotBavurusu"/>
        </w:rPr>
        <w:endnoteRef/>
      </w:r>
      <w:proofErr w:type="spellStart"/>
      <w:r w:rsidRPr="00CF005A">
        <w:rPr>
          <w:rFonts w:ascii="Times New Roman" w:hAnsi="Times New Roman" w:cs="Times New Roman"/>
        </w:rPr>
        <w:t>Camiussagir</w:t>
      </w:r>
      <w:proofErr w:type="spellEnd"/>
      <w:r w:rsidRPr="00CF005A">
        <w:rPr>
          <w:rFonts w:ascii="Times New Roman" w:hAnsi="Times New Roman" w:cs="Times New Roman"/>
        </w:rPr>
        <w:t xml:space="preserve"> C.</w:t>
      </w:r>
      <w:r w:rsidRPr="00493694">
        <w:rPr>
          <w:rFonts w:ascii="Times New Roman" w:hAnsi="Times New Roman" w:cs="Times New Roman"/>
          <w:b/>
        </w:rPr>
        <w:t>11</w:t>
      </w:r>
      <w:r w:rsidRPr="00CF005A">
        <w:rPr>
          <w:rFonts w:ascii="Times New Roman" w:hAnsi="Times New Roman" w:cs="Times New Roman"/>
        </w:rPr>
        <w:t xml:space="preserve"> S.</w:t>
      </w:r>
      <w:r w:rsidRPr="00493694">
        <w:rPr>
          <w:rFonts w:ascii="Times New Roman" w:hAnsi="Times New Roman" w:cs="Times New Roman"/>
          <w:b/>
        </w:rPr>
        <w:t>61</w:t>
      </w:r>
    </w:p>
  </w:endnote>
  <w:endnote w:id="10">
    <w:p w:rsidR="00BD65BF" w:rsidRPr="00841120" w:rsidRDefault="00BD65BF">
      <w:pPr>
        <w:pStyle w:val="SonnotMetni"/>
        <w:rPr>
          <w:lang w:val="en-US"/>
        </w:rPr>
      </w:pPr>
      <w:r>
        <w:rPr>
          <w:rStyle w:val="SonnotBavurusu"/>
        </w:rPr>
        <w:endnoteRef/>
      </w:r>
      <w:proofErr w:type="spellStart"/>
      <w:r>
        <w:rPr>
          <w:lang w:val="en-US"/>
        </w:rPr>
        <w:t>Buhari</w:t>
      </w:r>
      <w:proofErr w:type="spellEnd"/>
      <w:r>
        <w:rPr>
          <w:lang w:val="en-US"/>
        </w:rPr>
        <w:t>, Edep</w:t>
      </w:r>
      <w:proofErr w:type="gramStart"/>
      <w:r>
        <w:rPr>
          <w:lang w:val="en-US"/>
        </w:rPr>
        <w:t>,57</w:t>
      </w:r>
      <w:proofErr w:type="gramEnd"/>
      <w:r>
        <w:rPr>
          <w:lang w:val="en-US"/>
        </w:rPr>
        <w:t>.</w:t>
      </w:r>
    </w:p>
  </w:endnote>
  <w:endnote w:id="11">
    <w:p w:rsidR="00BD65BF" w:rsidRPr="00561DF9" w:rsidRDefault="00BD65BF">
      <w:pPr>
        <w:pStyle w:val="SonnotMetni"/>
      </w:pPr>
      <w:r>
        <w:rPr>
          <w:rStyle w:val="SonnotBavurusu"/>
        </w:rPr>
        <w:endnoteRef/>
      </w:r>
      <w:proofErr w:type="spellStart"/>
      <w:proofErr w:type="gramStart"/>
      <w:r>
        <w:rPr>
          <w:lang w:val="en-US"/>
        </w:rPr>
        <w:t>Tirmizi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İman,8.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D7" w:rsidRDefault="000A1BD7" w:rsidP="006223B2">
      <w:pPr>
        <w:spacing w:after="0" w:line="240" w:lineRule="auto"/>
      </w:pPr>
      <w:r>
        <w:separator/>
      </w:r>
    </w:p>
  </w:footnote>
  <w:footnote w:type="continuationSeparator" w:id="0">
    <w:p w:rsidR="000A1BD7" w:rsidRDefault="000A1BD7" w:rsidP="00622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F9"/>
    <w:rsid w:val="00001B5E"/>
    <w:rsid w:val="00013FF7"/>
    <w:rsid w:val="00092BE3"/>
    <w:rsid w:val="000A1BD7"/>
    <w:rsid w:val="0013552E"/>
    <w:rsid w:val="0015292D"/>
    <w:rsid w:val="001B297A"/>
    <w:rsid w:val="001B2DC2"/>
    <w:rsid w:val="001E03C8"/>
    <w:rsid w:val="0024516A"/>
    <w:rsid w:val="0029094E"/>
    <w:rsid w:val="002C1A1F"/>
    <w:rsid w:val="002C4979"/>
    <w:rsid w:val="00383954"/>
    <w:rsid w:val="003A59B3"/>
    <w:rsid w:val="003C5A1D"/>
    <w:rsid w:val="003D41A6"/>
    <w:rsid w:val="00416773"/>
    <w:rsid w:val="0042038E"/>
    <w:rsid w:val="00493694"/>
    <w:rsid w:val="004A1075"/>
    <w:rsid w:val="004B45BB"/>
    <w:rsid w:val="00561DF9"/>
    <w:rsid w:val="006223B2"/>
    <w:rsid w:val="00801373"/>
    <w:rsid w:val="00841120"/>
    <w:rsid w:val="008639E3"/>
    <w:rsid w:val="00877B48"/>
    <w:rsid w:val="008A695C"/>
    <w:rsid w:val="009567B0"/>
    <w:rsid w:val="009B6BD7"/>
    <w:rsid w:val="009B75F6"/>
    <w:rsid w:val="009C2438"/>
    <w:rsid w:val="009E49F9"/>
    <w:rsid w:val="00AF5129"/>
    <w:rsid w:val="00B6209A"/>
    <w:rsid w:val="00B86F2F"/>
    <w:rsid w:val="00BD65BF"/>
    <w:rsid w:val="00C4496A"/>
    <w:rsid w:val="00C80F34"/>
    <w:rsid w:val="00C8547C"/>
    <w:rsid w:val="00CC02D8"/>
    <w:rsid w:val="00CF005A"/>
    <w:rsid w:val="00DE073F"/>
    <w:rsid w:val="00E71E61"/>
    <w:rsid w:val="00F6465F"/>
    <w:rsid w:val="00F84F07"/>
    <w:rsid w:val="00FB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292D"/>
    <w:pPr>
      <w:spacing w:after="0" w:line="240" w:lineRule="auto"/>
    </w:pPr>
  </w:style>
  <w:style w:type="paragraph" w:styleId="BalonMetni">
    <w:name w:val="Balloon Text"/>
    <w:basedOn w:val="Normal"/>
    <w:link w:val="BalloonTextChar"/>
    <w:uiPriority w:val="99"/>
    <w:semiHidden/>
    <w:unhideWhenUsed/>
    <w:rsid w:val="00AF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AF512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FootnoteTextChar"/>
    <w:semiHidden/>
    <w:unhideWhenUsed/>
    <w:rsid w:val="00622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VarsaylanParagrafYazTipi"/>
    <w:link w:val="DipnotMetni"/>
    <w:uiPriority w:val="99"/>
    <w:semiHidden/>
    <w:rsid w:val="006223B2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223B2"/>
    <w:rPr>
      <w:vertAlign w:val="superscript"/>
    </w:rPr>
  </w:style>
  <w:style w:type="paragraph" w:styleId="GvdeMetni">
    <w:name w:val="Body Text"/>
    <w:basedOn w:val="Normal"/>
    <w:link w:val="BodyTextChar"/>
    <w:semiHidden/>
    <w:rsid w:val="003C5A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VarsaylanParagrafYazTipi"/>
    <w:link w:val="GvdeMetni"/>
    <w:semiHidden/>
    <w:rsid w:val="003C5A1D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"/>
    <w:rsid w:val="003C5A1D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raditional Arabic"/>
      <w:bCs/>
      <w:sz w:val="24"/>
      <w:szCs w:val="30"/>
    </w:rPr>
  </w:style>
  <w:style w:type="paragraph" w:styleId="SonnotMetni">
    <w:name w:val="endnote text"/>
    <w:basedOn w:val="Normal"/>
    <w:link w:val="EndnoteTextChar"/>
    <w:uiPriority w:val="99"/>
    <w:semiHidden/>
    <w:unhideWhenUsed/>
    <w:rsid w:val="00BD65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VarsaylanParagrafYazTipi"/>
    <w:link w:val="SonnotMetni"/>
    <w:uiPriority w:val="99"/>
    <w:semiHidden/>
    <w:rsid w:val="00BD65B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65BF"/>
    <w:rPr>
      <w:vertAlign w:val="superscript"/>
    </w:rPr>
  </w:style>
  <w:style w:type="paragraph" w:customStyle="1" w:styleId="ParaAttribute0">
    <w:name w:val="ParaAttribute0"/>
    <w:rsid w:val="002C1A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292D"/>
    <w:pPr>
      <w:spacing w:after="0" w:line="240" w:lineRule="auto"/>
    </w:pPr>
  </w:style>
  <w:style w:type="paragraph" w:styleId="BalonMetni">
    <w:name w:val="Balloon Text"/>
    <w:basedOn w:val="Normal"/>
    <w:link w:val="BalloonTextChar"/>
    <w:uiPriority w:val="99"/>
    <w:semiHidden/>
    <w:unhideWhenUsed/>
    <w:rsid w:val="00AF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AF512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FootnoteTextChar"/>
    <w:semiHidden/>
    <w:unhideWhenUsed/>
    <w:rsid w:val="00622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VarsaylanParagrafYazTipi"/>
    <w:link w:val="DipnotMetni"/>
    <w:uiPriority w:val="99"/>
    <w:semiHidden/>
    <w:rsid w:val="006223B2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223B2"/>
    <w:rPr>
      <w:vertAlign w:val="superscript"/>
    </w:rPr>
  </w:style>
  <w:style w:type="paragraph" w:styleId="GvdeMetni">
    <w:name w:val="Body Text"/>
    <w:basedOn w:val="Normal"/>
    <w:link w:val="BodyTextChar"/>
    <w:semiHidden/>
    <w:rsid w:val="003C5A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VarsaylanParagrafYazTipi"/>
    <w:link w:val="GvdeMetni"/>
    <w:semiHidden/>
    <w:rsid w:val="003C5A1D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"/>
    <w:rsid w:val="003C5A1D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raditional Arabic"/>
      <w:bCs/>
      <w:sz w:val="24"/>
      <w:szCs w:val="30"/>
    </w:rPr>
  </w:style>
  <w:style w:type="paragraph" w:styleId="SonnotMetni">
    <w:name w:val="endnote text"/>
    <w:basedOn w:val="Normal"/>
    <w:link w:val="EndnoteTextChar"/>
    <w:uiPriority w:val="99"/>
    <w:semiHidden/>
    <w:unhideWhenUsed/>
    <w:rsid w:val="00BD65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VarsaylanParagrafYazTipi"/>
    <w:link w:val="SonnotMetni"/>
    <w:uiPriority w:val="99"/>
    <w:semiHidden/>
    <w:rsid w:val="00BD65B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65BF"/>
    <w:rPr>
      <w:vertAlign w:val="superscript"/>
    </w:rPr>
  </w:style>
  <w:style w:type="paragraph" w:customStyle="1" w:styleId="ParaAttribute0">
    <w:name w:val="ParaAttribute0"/>
    <w:rsid w:val="002C1A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D26C-FF8C-4044-8F7A-8056B5DA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MOTUN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03.02.2017</dc:title>
  <dc:creator>Celalettin OCAK</dc:creator>
  <cp:keywords>Giresun Müftülüğü</cp:keywords>
  <cp:lastModifiedBy>motun</cp:lastModifiedBy>
  <cp:revision>2</cp:revision>
  <cp:lastPrinted>2015-10-08T07:56:00Z</cp:lastPrinted>
  <dcterms:created xsi:type="dcterms:W3CDTF">2017-01-20T13:14:00Z</dcterms:created>
  <dcterms:modified xsi:type="dcterms:W3CDTF">2017-01-20T13:14:00Z</dcterms:modified>
</cp:coreProperties>
</file>